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F8AE180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 xml:space="preserve">V skladu s 5. odstavkom 35. člena Zakona o integriteti in preprečevanju korupcije (Uradni list </w:t>
      </w:r>
      <w:r w:rsidRPr="00187C1D">
        <w:rPr>
          <w:rFonts w:ascii="Arial" w:hAnsi="Arial" w:cs="Arial"/>
          <w:sz w:val="22"/>
          <w:szCs w:val="22"/>
        </w:rPr>
        <w:t>RS, št.: 69/11-UPB in 158/20</w:t>
      </w:r>
      <w:r w:rsidR="00136ED7" w:rsidRPr="00187C1D">
        <w:rPr>
          <w:rFonts w:ascii="Arial" w:hAnsi="Arial" w:cs="Arial"/>
          <w:sz w:val="22"/>
          <w:szCs w:val="22"/>
        </w:rPr>
        <w:t xml:space="preserve">, v nadaljevanju </w:t>
      </w:r>
      <w:r w:rsidR="00136ED7" w:rsidRPr="00187C1D">
        <w:rPr>
          <w:rFonts w:ascii="Arial" w:eastAsia="Calibri" w:hAnsi="Arial" w:cs="Arial"/>
          <w:sz w:val="22"/>
          <w:szCs w:val="22"/>
          <w:lang w:eastAsia="en-US"/>
        </w:rPr>
        <w:t>ZIntPK</w:t>
      </w:r>
      <w:r w:rsidRPr="00187C1D">
        <w:rPr>
          <w:rFonts w:ascii="Arial" w:hAnsi="Arial" w:cs="Arial"/>
          <w:sz w:val="22"/>
          <w:szCs w:val="22"/>
        </w:rPr>
        <w:t xml:space="preserve">) </w:t>
      </w:r>
      <w:r w:rsidR="00330950" w:rsidRPr="00187C1D">
        <w:rPr>
          <w:rFonts w:ascii="Arial" w:hAnsi="Arial" w:cs="Arial"/>
          <w:sz w:val="22"/>
          <w:szCs w:val="22"/>
        </w:rPr>
        <w:t xml:space="preserve">v postopku javnega </w:t>
      </w:r>
      <w:r w:rsidR="00E2583F">
        <w:rPr>
          <w:rFonts w:ascii="Arial" w:hAnsi="Arial" w:cs="Arial"/>
          <w:bCs/>
          <w:sz w:val="22"/>
          <w:szCs w:val="22"/>
        </w:rPr>
        <w:t>»</w:t>
      </w:r>
      <w:r w:rsidR="00E2583F">
        <w:rPr>
          <w:rFonts w:ascii="Arial" w:hAnsi="Arial" w:cs="Arial"/>
          <w:b/>
          <w:sz w:val="22"/>
          <w:szCs w:val="22"/>
        </w:rPr>
        <w:t xml:space="preserve">Dobava živil javnim zavodom v občini Brežice </w:t>
      </w:r>
      <w:r w:rsidR="00117582">
        <w:rPr>
          <w:rFonts w:ascii="Arial" w:hAnsi="Arial" w:cs="Arial"/>
          <w:b/>
          <w:sz w:val="22"/>
          <w:szCs w:val="22"/>
        </w:rPr>
        <w:t>- del</w:t>
      </w:r>
      <w:r w:rsidR="00E2583F">
        <w:rPr>
          <w:rFonts w:ascii="Arial" w:hAnsi="Arial" w:cs="Arial"/>
          <w:bCs/>
          <w:sz w:val="22"/>
          <w:szCs w:val="22"/>
        </w:rPr>
        <w:t>«</w:t>
      </w:r>
      <w:r w:rsidR="00E2583F">
        <w:rPr>
          <w:rFonts w:ascii="Arial" w:hAnsi="Arial" w:cs="Arial"/>
          <w:b/>
          <w:sz w:val="22"/>
          <w:szCs w:val="22"/>
        </w:rPr>
        <w:t xml:space="preserve"> </w:t>
      </w:r>
      <w:r w:rsidR="00E2583F">
        <w:rPr>
          <w:rFonts w:ascii="Arial" w:hAnsi="Arial" w:cs="Arial"/>
          <w:bCs/>
          <w:sz w:val="22"/>
          <w:szCs w:val="22"/>
        </w:rPr>
        <w:t xml:space="preserve">(4302-1/2023) </w:t>
      </w:r>
      <w:r w:rsidR="005743FA">
        <w:rPr>
          <w:rFonts w:ascii="Arial" w:hAnsi="Arial" w:cs="Arial"/>
          <w:bCs/>
          <w:sz w:val="22"/>
          <w:szCs w:val="22"/>
        </w:rPr>
        <w:t xml:space="preserve"> </w:t>
      </w:r>
      <w:r w:rsidRPr="00187C1D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397933">
    <w:abstractNumId w:val="0"/>
  </w:num>
  <w:num w:numId="2" w16cid:durableId="229316298">
    <w:abstractNumId w:val="16"/>
  </w:num>
  <w:num w:numId="3" w16cid:durableId="1482232617">
    <w:abstractNumId w:val="8"/>
  </w:num>
  <w:num w:numId="4" w16cid:durableId="735666258">
    <w:abstractNumId w:val="1"/>
  </w:num>
  <w:num w:numId="5" w16cid:durableId="18512214">
    <w:abstractNumId w:val="3"/>
  </w:num>
  <w:num w:numId="6" w16cid:durableId="599996977">
    <w:abstractNumId w:val="18"/>
  </w:num>
  <w:num w:numId="7" w16cid:durableId="1358778985">
    <w:abstractNumId w:val="20"/>
  </w:num>
  <w:num w:numId="8" w16cid:durableId="1702169376">
    <w:abstractNumId w:val="10"/>
  </w:num>
  <w:num w:numId="9" w16cid:durableId="1197618884">
    <w:abstractNumId w:val="15"/>
  </w:num>
  <w:num w:numId="10" w16cid:durableId="1040325286">
    <w:abstractNumId w:val="4"/>
  </w:num>
  <w:num w:numId="11" w16cid:durableId="1243370819">
    <w:abstractNumId w:val="21"/>
  </w:num>
  <w:num w:numId="12" w16cid:durableId="1238129658">
    <w:abstractNumId w:val="17"/>
  </w:num>
  <w:num w:numId="13" w16cid:durableId="710960884">
    <w:abstractNumId w:val="7"/>
  </w:num>
  <w:num w:numId="14" w16cid:durableId="1493714737">
    <w:abstractNumId w:val="9"/>
  </w:num>
  <w:num w:numId="15" w16cid:durableId="704020414">
    <w:abstractNumId w:val="12"/>
  </w:num>
  <w:num w:numId="16" w16cid:durableId="1004473854">
    <w:abstractNumId w:val="5"/>
  </w:num>
  <w:num w:numId="17" w16cid:durableId="2114203725">
    <w:abstractNumId w:val="23"/>
  </w:num>
  <w:num w:numId="18" w16cid:durableId="636683378">
    <w:abstractNumId w:val="11"/>
  </w:num>
  <w:num w:numId="19" w16cid:durableId="1633511703">
    <w:abstractNumId w:val="14"/>
  </w:num>
  <w:num w:numId="20" w16cid:durableId="968248405">
    <w:abstractNumId w:val="22"/>
  </w:num>
  <w:num w:numId="21" w16cid:durableId="1706904540">
    <w:abstractNumId w:val="2"/>
  </w:num>
  <w:num w:numId="22" w16cid:durableId="940726127">
    <w:abstractNumId w:val="13"/>
  </w:num>
  <w:num w:numId="23" w16cid:durableId="275020008">
    <w:abstractNumId w:val="19"/>
  </w:num>
  <w:num w:numId="24" w16cid:durableId="138524968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2795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17582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87C1D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43FA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2583F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18</cp:revision>
  <dcterms:created xsi:type="dcterms:W3CDTF">2020-12-11T11:26:00Z</dcterms:created>
  <dcterms:modified xsi:type="dcterms:W3CDTF">2023-02-07T11:52:00Z</dcterms:modified>
</cp:coreProperties>
</file>